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63D9" w14:textId="575E48B8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3"/>
      <w:bookmarkStart w:id="1" w:name="_Toc29321029"/>
      <w:bookmarkStart w:id="2" w:name="_Toc36756613"/>
      <w:bookmarkStart w:id="3" w:name="_Toc36836154"/>
      <w:bookmarkStart w:id="4" w:name="_Toc36843131"/>
      <w:bookmarkStart w:id="5" w:name="_Toc37067420"/>
      <w:bookmarkStart w:id="6" w:name="_Toc46439075"/>
      <w:bookmarkStart w:id="7" w:name="_Toc46443912"/>
      <w:bookmarkStart w:id="8" w:name="_Toc46486673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F963F4">
        <w:rPr>
          <w:b/>
          <w:noProof/>
          <w:sz w:val="24"/>
        </w:rPr>
        <w:t>RAN WG2 Meeting #114</w:t>
      </w:r>
      <w:r w:rsidR="0053793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37897" w:rsidRPr="00E37897">
        <w:t xml:space="preserve"> </w:t>
      </w:r>
      <w:bookmarkStart w:id="9" w:name="_GoBack"/>
      <w:bookmarkEnd w:id="9"/>
      <w:r w:rsidR="009055E6" w:rsidRPr="009055E6">
        <w:rPr>
          <w:b/>
          <w:noProof/>
          <w:sz w:val="24"/>
        </w:rPr>
        <w:t>R2-2106738</w:t>
      </w:r>
    </w:p>
    <w:p w14:paraId="426F47F0" w14:textId="77777777" w:rsidR="00F963F4" w:rsidRDefault="00F963F4" w:rsidP="00F963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19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B0C5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AB0C5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09937ECF" w:rsidR="00750224" w:rsidRPr="00410371" w:rsidRDefault="00C44157" w:rsidP="008373F4">
            <w:pPr>
              <w:pStyle w:val="CRCoverPage"/>
              <w:spacing w:after="0"/>
              <w:rPr>
                <w:noProof/>
              </w:rPr>
            </w:pPr>
            <w:r w:rsidRPr="00C44157">
              <w:rPr>
                <w:b/>
                <w:noProof/>
                <w:sz w:val="28"/>
              </w:rPr>
              <w:t>2556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B1BD807" w:rsidR="00750224" w:rsidRPr="00410371" w:rsidRDefault="00166663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1C45301B" w:rsidR="00750224" w:rsidRPr="00410371" w:rsidRDefault="00140EB3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750224">
              <w:rPr>
                <w:b/>
                <w:noProof/>
                <w:sz w:val="28"/>
              </w:rPr>
              <w:t>.</w:t>
            </w:r>
            <w:r w:rsidR="00D5564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54C96A8D" w:rsidR="00750224" w:rsidRDefault="00F57CBE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B51FD">
              <w:t>Clarification on RLC bearer handling in full configuration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01DB255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2877C1">
              <w:t xml:space="preserve">, </w:t>
            </w:r>
            <w:r w:rsidR="002877C1">
              <w:rPr>
                <w:rFonts w:cs="Arial"/>
                <w:szCs w:val="24"/>
                <w:lang w:val="en-US"/>
              </w:rPr>
              <w:t>Qualcomm Incorporated</w:t>
            </w:r>
            <w:r w:rsidR="00DC7725">
              <w:rPr>
                <w:rFonts w:cs="Arial"/>
                <w:szCs w:val="24"/>
                <w:lang w:val="en-US"/>
              </w:rPr>
              <w:t xml:space="preserve">. </w:t>
            </w:r>
            <w:r w:rsidR="00DC7725" w:rsidRPr="0055588A">
              <w:rPr>
                <w:rFonts w:cs="Arial"/>
                <w:szCs w:val="24"/>
                <w:lang w:val="en-US"/>
              </w:rPr>
              <w:t>Ericsson</w:t>
            </w:r>
            <w:r w:rsidR="00DC7725">
              <w:rPr>
                <w:rFonts w:cs="Arial"/>
                <w:szCs w:val="24"/>
                <w:lang w:val="en-US"/>
              </w:rPr>
              <w:t xml:space="preserve">, </w:t>
            </w:r>
            <w:r w:rsidR="00DC7725" w:rsidRPr="0055588A">
              <w:rPr>
                <w:rFonts w:cs="Arial"/>
                <w:szCs w:val="24"/>
                <w:lang w:val="en-US"/>
              </w:rPr>
              <w:t>Nokia, Nokia Shanghai Bell</w:t>
            </w:r>
            <w:r w:rsidR="00DC7725">
              <w:rPr>
                <w:rFonts w:cs="Arial"/>
                <w:szCs w:val="24"/>
                <w:lang w:val="en-US"/>
              </w:rPr>
              <w:t xml:space="preserve">, Vivo, </w:t>
            </w:r>
            <w:r w:rsidR="00DC7725" w:rsidRPr="0055588A">
              <w:rPr>
                <w:rFonts w:cs="Arial"/>
                <w:szCs w:val="24"/>
                <w:lang w:val="en-US"/>
              </w:rPr>
              <w:t>Huawei, HiSilicon</w:t>
            </w:r>
            <w:r w:rsidR="00DC7725">
              <w:rPr>
                <w:rFonts w:cs="Arial"/>
                <w:szCs w:val="24"/>
                <w:lang w:val="en-US"/>
              </w:rPr>
              <w:t xml:space="preserve">, </w:t>
            </w:r>
            <w:r w:rsidR="00DC7725" w:rsidRPr="0055588A">
              <w:rPr>
                <w:rFonts w:cs="Arial"/>
                <w:szCs w:val="24"/>
                <w:lang w:val="en-US"/>
              </w:rPr>
              <w:t>ZTE Corporation</w:t>
            </w:r>
            <w:r w:rsidR="00DC7725">
              <w:rPr>
                <w:rFonts w:cs="Arial"/>
                <w:szCs w:val="24"/>
                <w:lang w:val="en-US"/>
              </w:rPr>
              <w:t>, Apple</w:t>
            </w:r>
            <w:r w:rsidR="005B0F89">
              <w:rPr>
                <w:rFonts w:cs="Arial"/>
                <w:szCs w:val="24"/>
                <w:lang w:val="en-US"/>
              </w:rPr>
              <w:t>, Intel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3F17FD2A" w:rsidR="00750224" w:rsidRDefault="005E7F89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5C1AF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17FA7662" w:rsidR="00750224" w:rsidRDefault="009C7377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2021/05</w:t>
            </w:r>
            <w:r w:rsidR="00271AA7">
              <w:t>/1</w:t>
            </w:r>
            <w:r>
              <w:t>9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4A91ED38" w:rsidR="00750224" w:rsidRDefault="00FB1E4D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7E8EE" w14:textId="77777777" w:rsidR="002A4335" w:rsidRDefault="002A4335" w:rsidP="002A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616A24">
              <w:rPr>
                <w:noProof/>
              </w:rPr>
              <w:t>ull configuration procedure in NR is slightly different from the one in LTE due to the concept of RLC bearers introduced in NR</w:t>
            </w:r>
            <w:r>
              <w:rPr>
                <w:noProof/>
              </w:rPr>
              <w:t xml:space="preserve">. 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121055">
              <w:rPr>
                <w:noProof/>
              </w:rPr>
              <w:t>In LTE upon full configuration, PDCP and RLC configurations of SRB are kept at the beginning. The UE applies default PDCP/RLC configuration of a S</w:t>
            </w:r>
            <w:r>
              <w:rPr>
                <w:noProof/>
              </w:rPr>
              <w:t>RB later if the concerned SRB Id</w:t>
            </w:r>
            <w:r w:rsidRPr="00121055">
              <w:rPr>
                <w:noProof/>
              </w:rPr>
              <w:t xml:space="preserve"> is still present in </w:t>
            </w:r>
            <w:r w:rsidRPr="00121055">
              <w:rPr>
                <w:i/>
                <w:noProof/>
              </w:rPr>
              <w:t>srb-ToAddModList</w:t>
            </w:r>
            <w:r>
              <w:rPr>
                <w:noProof/>
              </w:rPr>
              <w:t>. In this case, the RLC entity of the SRB is not released.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>In NR, a</w:t>
            </w:r>
            <w:r w:rsidRPr="00616A24">
              <w:rPr>
                <w:noProof/>
              </w:rPr>
              <w:t>ll RLC bearers (including SRB and DRB) are released upon full configuration</w:t>
            </w:r>
            <w:r>
              <w:rPr>
                <w:noProof/>
              </w:rPr>
              <w:t xml:space="preserve">. </w:t>
            </w:r>
            <w:r w:rsidRPr="00616A24">
              <w:rPr>
                <w:noProof/>
              </w:rPr>
              <w:t>As a consequence, the RLC SN is reset to 0 if the corresponding RLC bearer is added back in the same RRC message</w:t>
            </w:r>
            <w:r>
              <w:rPr>
                <w:noProof/>
              </w:rPr>
              <w:t xml:space="preserve">. 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 xml:space="preserve">There is some </w:t>
            </w:r>
            <w:r w:rsidRPr="0089584F">
              <w:t xml:space="preserve">misunderstanding </w:t>
            </w:r>
            <w:r>
              <w:rPr>
                <w:noProof/>
              </w:rPr>
              <w:t xml:space="preserve">in the field that the procedure is same as in LTE. While full configuration is used in RRC Resume or first </w:t>
            </w:r>
            <w:r w:rsidRPr="00046FB1">
              <w:rPr>
                <w:noProof/>
              </w:rPr>
              <w:t xml:space="preserve">Reconfiguration </w:t>
            </w:r>
            <w:r>
              <w:rPr>
                <w:noProof/>
              </w:rPr>
              <w:t xml:space="preserve">after re-establishment, the RLC re-establishment of SRB1 is not a must. In this case, the UE and NW should have common </w:t>
            </w:r>
            <w:r w:rsidRPr="00046FB1">
              <w:rPr>
                <w:noProof/>
              </w:rPr>
              <w:t xml:space="preserve">understanding </w:t>
            </w:r>
            <w:r>
              <w:rPr>
                <w:noProof/>
              </w:rPr>
              <w:t>on whether RLC SN is reset to zero. (Note that in handover, RLC of SRB1 always re-established).</w:t>
            </w:r>
            <w:r>
              <w:rPr>
                <w:noProof/>
              </w:rPr>
              <w:br/>
            </w:r>
          </w:p>
          <w:p w14:paraId="03475BB3" w14:textId="394FB61F" w:rsidR="00750224" w:rsidRDefault="002A4335" w:rsidP="002A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we propose to clarify the RLC bearer is released upon full </w:t>
            </w:r>
            <w:r>
              <w:t xml:space="preserve">configuration </w:t>
            </w:r>
            <w:r>
              <w:rPr>
                <w:noProof/>
              </w:rPr>
              <w:t>(i.e. RLC SN is reset to zero). In addition, the CR also explain how the network could add the RLC bearer of SRB(s) back. The network</w:t>
            </w:r>
            <w:r w:rsidRPr="002802C6">
              <w:rPr>
                <w:noProof/>
              </w:rPr>
              <w:t xml:space="preserve"> </w:t>
            </w:r>
            <w:r>
              <w:rPr>
                <w:noProof/>
              </w:rPr>
              <w:t>can</w:t>
            </w:r>
            <w:r w:rsidRPr="002802C6">
              <w:rPr>
                <w:noProof/>
              </w:rPr>
              <w:t xml:space="preserve"> include the </w:t>
            </w:r>
            <w:r w:rsidRPr="00046FB1">
              <w:rPr>
                <w:i/>
                <w:noProof/>
              </w:rPr>
              <w:t>srb-identity</w:t>
            </w:r>
            <w:r w:rsidRPr="002802C6">
              <w:rPr>
                <w:noProof/>
              </w:rPr>
              <w:t xml:space="preserve"> within </w:t>
            </w:r>
            <w:r w:rsidRPr="00046FB1">
              <w:rPr>
                <w:i/>
                <w:noProof/>
              </w:rPr>
              <w:t>srb-ToAddModList</w:t>
            </w:r>
            <w:r w:rsidRPr="002802C6">
              <w:rPr>
                <w:noProof/>
              </w:rPr>
              <w:t xml:space="preserve"> (i.e. default configuration) and/or use </w:t>
            </w:r>
            <w:r w:rsidRPr="00046FB1">
              <w:rPr>
                <w:i/>
                <w:noProof/>
              </w:rPr>
              <w:t>rlc-BearerToAddModList</w:t>
            </w:r>
            <w:r>
              <w:rPr>
                <w:noProof/>
              </w:rPr>
              <w:t xml:space="preserve"> of concerned SRB(s) explicitly.</w:t>
            </w:r>
            <w:r w:rsidR="00F57CBE"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BD778" w14:textId="77777777" w:rsidR="002A4335" w:rsidRDefault="002A4335" w:rsidP="002A433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RLC bearers are released upon full </w:t>
            </w:r>
            <w:r w:rsidRPr="008D4495">
              <w:rPr>
                <w:noProof/>
              </w:rPr>
              <w:t>configuration</w:t>
            </w:r>
            <w:r>
              <w:rPr>
                <w:noProof/>
              </w:rPr>
              <w:t>.</w:t>
            </w:r>
          </w:p>
          <w:p w14:paraId="27F5ED96" w14:textId="77777777" w:rsidR="002A4335" w:rsidRDefault="002A4335" w:rsidP="002A433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 exception part (the PDCP/SDAP </w:t>
            </w:r>
            <w:r w:rsidRPr="008D4495">
              <w:rPr>
                <w:noProof/>
              </w:rPr>
              <w:t>configurations</w:t>
            </w:r>
            <w:r>
              <w:rPr>
                <w:noProof/>
              </w:rPr>
              <w:t>) that are not released from the NOTE to procedure part.</w:t>
            </w:r>
          </w:p>
          <w:p w14:paraId="20A868EA" w14:textId="77777777" w:rsidR="002A4335" w:rsidRDefault="002A4335" w:rsidP="002A433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 a NOTE to say that, t</w:t>
            </w:r>
            <w:r w:rsidRPr="0074739F">
              <w:rPr>
                <w:noProof/>
              </w:rPr>
              <w:t>o establ</w:t>
            </w:r>
            <w:r>
              <w:rPr>
                <w:noProof/>
              </w:rPr>
              <w:t>ish the RLC bearer of SRB(s)</w:t>
            </w:r>
            <w:r w:rsidRPr="0074739F">
              <w:rPr>
                <w:noProof/>
              </w:rPr>
              <w:t xml:space="preserve"> after release due to </w:t>
            </w:r>
            <w:r w:rsidRPr="0074739F">
              <w:rPr>
                <w:i/>
                <w:noProof/>
              </w:rPr>
              <w:t>fullConfig</w:t>
            </w:r>
            <w:r>
              <w:rPr>
                <w:noProof/>
              </w:rPr>
              <w:t>, the network can</w:t>
            </w:r>
            <w:r w:rsidRPr="002802C6">
              <w:rPr>
                <w:noProof/>
              </w:rPr>
              <w:t xml:space="preserve"> include the </w:t>
            </w:r>
            <w:r w:rsidRPr="00046FB1">
              <w:rPr>
                <w:i/>
                <w:noProof/>
              </w:rPr>
              <w:t>srb-identity</w:t>
            </w:r>
            <w:r w:rsidRPr="002802C6">
              <w:rPr>
                <w:noProof/>
              </w:rPr>
              <w:t xml:space="preserve"> within </w:t>
            </w:r>
            <w:r w:rsidRPr="00046FB1">
              <w:rPr>
                <w:i/>
                <w:noProof/>
              </w:rPr>
              <w:t>srb-ToAddModList</w:t>
            </w:r>
            <w:r w:rsidRPr="002802C6">
              <w:rPr>
                <w:noProof/>
              </w:rPr>
              <w:t xml:space="preserve"> (i.e. UE applies RLC default configuration) and/or </w:t>
            </w:r>
            <w:r>
              <w:rPr>
                <w:noProof/>
              </w:rPr>
              <w:t>provide</w:t>
            </w:r>
            <w:r w:rsidRPr="002802C6">
              <w:rPr>
                <w:noProof/>
              </w:rPr>
              <w:t xml:space="preserve"> </w:t>
            </w:r>
            <w:r w:rsidRPr="00046FB1">
              <w:rPr>
                <w:i/>
                <w:noProof/>
              </w:rPr>
              <w:t>rlc-BearerToAddModList</w:t>
            </w:r>
            <w:r>
              <w:rPr>
                <w:noProof/>
              </w:rPr>
              <w:t xml:space="preserve"> of concerned SRB(s) explicitly.</w:t>
            </w:r>
          </w:p>
          <w:p w14:paraId="1D72216F" w14:textId="438434F1" w:rsidR="008B5BDB" w:rsidRPr="008B5BDB" w:rsidRDefault="008B5BDB" w:rsidP="00233AE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8B5BDB">
              <w:rPr>
                <w:noProof/>
              </w:rPr>
              <w:t>apture explicitly that RLC entity is stablished</w:t>
            </w:r>
            <w:r>
              <w:rPr>
                <w:noProof/>
              </w:rPr>
              <w:t xml:space="preserve"> while </w:t>
            </w:r>
            <w:r w:rsidRPr="008B5BDB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233AEB" w:rsidRPr="00233AEB">
              <w:rPr>
                <w:noProof/>
              </w:rPr>
              <w:t xml:space="preserve">corresponding </w:t>
            </w:r>
            <w:r w:rsidRPr="008B5BDB">
              <w:rPr>
                <w:i/>
                <w:noProof/>
              </w:rPr>
              <w:t>srb-identity</w:t>
            </w:r>
            <w:r w:rsidRPr="008B5BDB">
              <w:rPr>
                <w:noProof/>
              </w:rPr>
              <w:t xml:space="preserve"> within </w:t>
            </w:r>
            <w:r w:rsidRPr="008B5BDB">
              <w:rPr>
                <w:i/>
                <w:noProof/>
              </w:rPr>
              <w:t>srb-ToAddModList</w:t>
            </w:r>
            <w:r>
              <w:rPr>
                <w:noProof/>
              </w:rPr>
              <w:t xml:space="preserve"> is included.</w:t>
            </w:r>
          </w:p>
          <w:p w14:paraId="77CD8F2E" w14:textId="77777777" w:rsidR="002A4335" w:rsidRDefault="002A4335" w:rsidP="002A4335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23FABE11" w14:textId="77777777" w:rsidR="002A4335" w:rsidRPr="00F65743" w:rsidRDefault="002A4335" w:rsidP="002A433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655A4A72" w14:textId="77777777" w:rsidR="002A4335" w:rsidRPr="00613B1C" w:rsidRDefault="002A4335" w:rsidP="002A433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>
              <w:rPr>
                <w:noProof/>
                <w:u w:val="single"/>
                <w:lang w:eastAsia="zh-TW"/>
              </w:rPr>
              <w:t>e, NE-DC, NR-DC</w:t>
            </w:r>
          </w:p>
          <w:p w14:paraId="53E6E110" w14:textId="77777777" w:rsidR="002A4335" w:rsidRPr="00613B1C" w:rsidRDefault="002A4335" w:rsidP="002A433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B5500FF" w14:textId="77777777" w:rsidR="002A4335" w:rsidRPr="00613B1C" w:rsidRDefault="002A4335" w:rsidP="002A433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67141CD6" w14:textId="7F69C5E8" w:rsidR="002A4335" w:rsidRPr="00613B1C" w:rsidRDefault="002A4335" w:rsidP="002A433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Full configuration </w:t>
            </w:r>
          </w:p>
          <w:p w14:paraId="09A334A8" w14:textId="77777777" w:rsidR="002A4335" w:rsidRPr="00613B1C" w:rsidRDefault="002A4335" w:rsidP="002A433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527CE9F" w14:textId="77777777" w:rsidR="002A4335" w:rsidRPr="00613B1C" w:rsidRDefault="002A4335" w:rsidP="002A433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32E8F70" w14:textId="77777777" w:rsidR="002A4335" w:rsidRDefault="002A4335" w:rsidP="002A433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issue. The RLC SN (and RLC bearer </w:t>
            </w:r>
            <w:r w:rsidRPr="008D4495">
              <w:rPr>
                <w:noProof/>
              </w:rPr>
              <w:t>configuration</w:t>
            </w:r>
            <w:r>
              <w:rPr>
                <w:noProof/>
                <w:lang w:eastAsia="zh-CN"/>
              </w:rPr>
              <w:t xml:space="preserve">) may be mismatched after full </w:t>
            </w:r>
            <w:r w:rsidRPr="00A200C8">
              <w:rPr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br/>
            </w:r>
          </w:p>
          <w:p w14:paraId="1E2ABAB3" w14:textId="5C41A82F" w:rsidR="00750224" w:rsidRDefault="002A4335" w:rsidP="002A4335">
            <w:pPr>
              <w:pStyle w:val="CRCoverPage"/>
              <w:spacing w:after="0"/>
              <w:ind w:left="100"/>
              <w:rPr>
                <w:noProof/>
              </w:rPr>
            </w:pPr>
            <w:r w:rsidRPr="0044717D">
              <w:rPr>
                <w:b/>
                <w:noProof/>
              </w:rPr>
              <w:t>This CR is considered mandatory to support the impacted functionality.</w:t>
            </w: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2BA5E92D" w:rsidR="00F65743" w:rsidRPr="00F65743" w:rsidRDefault="006A6D76" w:rsidP="00F65743">
            <w:pPr>
              <w:pStyle w:val="CRCoverPage"/>
              <w:spacing w:after="0"/>
              <w:ind w:left="100"/>
              <w:rPr>
                <w:noProof/>
              </w:rPr>
            </w:pPr>
            <w:r w:rsidRPr="0077076D">
              <w:rPr>
                <w:noProof/>
              </w:rPr>
              <w:t xml:space="preserve">Some companies may still follow the LTE behavior on full </w:t>
            </w:r>
            <w:r w:rsidRPr="008D4495">
              <w:rPr>
                <w:noProof/>
              </w:rPr>
              <w:t>configuration</w:t>
            </w:r>
            <w:r w:rsidRPr="0077076D">
              <w:rPr>
                <w:noProof/>
              </w:rPr>
              <w:t xml:space="preserve">. This may result in mismatch on RLC SN or RLC bearer configuration between UE and NW and eventually cause </w:t>
            </w:r>
            <w:r>
              <w:rPr>
                <w:noProof/>
              </w:rPr>
              <w:t>c</w:t>
            </w:r>
            <w:r w:rsidRPr="0077076D">
              <w:rPr>
                <w:noProof/>
              </w:rPr>
              <w:t>onnection lost.</w:t>
            </w:r>
            <w:r w:rsidR="00F65743">
              <w:rPr>
                <w:noProof/>
              </w:rP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0B3686EA" w:rsidR="00750224" w:rsidRDefault="0048179E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5.3.5.11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45E2799A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54CEAF46" w:rsidR="00750224" w:rsidRDefault="005C6C23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5C6C23">
              <w:rPr>
                <w:noProof/>
              </w:rPr>
              <w:t>R2-2104143</w:t>
            </w:r>
            <w:r w:rsidR="00166663">
              <w:rPr>
                <w:noProof/>
              </w:rPr>
              <w:t xml:space="preserve"> </w:t>
            </w:r>
            <w:r w:rsidR="00166663">
              <w:rPr>
                <w:noProof/>
              </w:rPr>
              <w:sym w:font="Wingdings" w:char="F0E0"/>
            </w:r>
            <w:r w:rsidR="00166663">
              <w:rPr>
                <w:noProof/>
              </w:rPr>
              <w:t xml:space="preserve"> </w:t>
            </w:r>
            <w:r w:rsidR="00166663" w:rsidRPr="00166663">
              <w:rPr>
                <w:noProof/>
              </w:rPr>
              <w:t>R2-2106330</w:t>
            </w: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F22CA" w14:textId="77777777" w:rsidR="00750224" w:rsidRDefault="00750224" w:rsidP="00750224">
      <w:pPr>
        <w:pStyle w:val="TAL"/>
        <w:rPr>
          <w:b/>
          <w:lang w:eastAsia="en-GB"/>
        </w:rPr>
      </w:pPr>
    </w:p>
    <w:p w14:paraId="24665AF4" w14:textId="77777777" w:rsidR="00750224" w:rsidRDefault="00750224" w:rsidP="00750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05BC05A1" w14:textId="77777777" w:rsidR="00750224" w:rsidRDefault="00750224" w:rsidP="00750224">
      <w:pPr>
        <w:rPr>
          <w:noProof/>
        </w:rPr>
      </w:pPr>
    </w:p>
    <w:p w14:paraId="4FB0FB21" w14:textId="77777777" w:rsidR="0048179E" w:rsidRPr="00DE5341" w:rsidRDefault="0048179E" w:rsidP="0048179E">
      <w:pPr>
        <w:pStyle w:val="Heading4"/>
      </w:pPr>
      <w:bookmarkStart w:id="11" w:name="_Toc60776787"/>
      <w:bookmarkStart w:id="12" w:name="_Toc68014727"/>
      <w:r w:rsidRPr="00DE5341">
        <w:t>5.3.5.11</w:t>
      </w:r>
      <w:r w:rsidRPr="00DE5341">
        <w:tab/>
        <w:t>Full configuration</w:t>
      </w:r>
      <w:bookmarkEnd w:id="11"/>
      <w:bookmarkEnd w:id="12"/>
    </w:p>
    <w:p w14:paraId="539F08FD" w14:textId="77777777" w:rsidR="0048179E" w:rsidRPr="00DE5341" w:rsidRDefault="0048179E" w:rsidP="0048179E">
      <w:r w:rsidRPr="00DE5341">
        <w:t>The UE shall:</w:t>
      </w:r>
    </w:p>
    <w:p w14:paraId="1728B03F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>release/ clear all current dedicated radio configurations except for the following:</w:t>
      </w:r>
    </w:p>
    <w:p w14:paraId="0EFE2EAA" w14:textId="77777777" w:rsidR="0048179E" w:rsidRPr="00DE5341" w:rsidRDefault="0048179E" w:rsidP="0048179E">
      <w:pPr>
        <w:pStyle w:val="B2"/>
      </w:pPr>
      <w:r w:rsidRPr="00DE5341">
        <w:t>-</w:t>
      </w:r>
      <w:r w:rsidRPr="00DE5341">
        <w:tab/>
        <w:t>the MCG C-RNTI;</w:t>
      </w:r>
    </w:p>
    <w:p w14:paraId="4850F810" w14:textId="77777777" w:rsidR="0048179E" w:rsidRDefault="0048179E" w:rsidP="0048179E">
      <w:pPr>
        <w:pStyle w:val="B2"/>
        <w:rPr>
          <w:ins w:id="13" w:author="MediaTek (Felix)" w:date="2021-04-01T09:44:00Z"/>
        </w:rPr>
      </w:pPr>
      <w:r w:rsidRPr="00DE5341">
        <w:t>-</w:t>
      </w:r>
      <w:r w:rsidRPr="00DE5341">
        <w:tab/>
        <w:t>the AS security configurations associated with the master key;</w:t>
      </w:r>
    </w:p>
    <w:p w14:paraId="7764BA5A" w14:textId="6338FB40" w:rsidR="00BF4308" w:rsidRPr="00DE5341" w:rsidRDefault="00BF4308" w:rsidP="0048179E">
      <w:pPr>
        <w:pStyle w:val="B2"/>
      </w:pPr>
      <w:ins w:id="14" w:author="MediaTek (Felix)" w:date="2021-04-01T09:44:00Z">
        <w:r w:rsidRPr="00DE5341">
          <w:t>-</w:t>
        </w:r>
        <w:r w:rsidRPr="00DE5341">
          <w:tab/>
        </w:r>
        <w:r>
          <w:rPr>
            <w:lang w:eastAsia="x-none"/>
          </w:rPr>
          <w:t xml:space="preserve">the </w:t>
        </w:r>
        <w:r w:rsidRPr="00FB5933">
          <w:rPr>
            <w:lang w:eastAsia="x-none"/>
          </w:rPr>
          <w:t xml:space="preserve">SRB1/SRB2 configurations and DRB configurations as configured by </w:t>
        </w:r>
        <w:r w:rsidRPr="00FB5933">
          <w:rPr>
            <w:i/>
            <w:lang w:eastAsia="x-none"/>
          </w:rPr>
          <w:t xml:space="preserve">radioBearerConfig </w:t>
        </w:r>
        <w:r w:rsidRPr="00FB5933">
          <w:rPr>
            <w:lang w:eastAsia="x-none"/>
          </w:rPr>
          <w:t xml:space="preserve">or </w:t>
        </w:r>
        <w:r w:rsidRPr="00FB5933">
          <w:rPr>
            <w:i/>
            <w:lang w:eastAsia="x-none"/>
          </w:rPr>
          <w:t>radioBearerConfig2</w:t>
        </w:r>
        <w:r w:rsidRPr="00FB5933">
          <w:rPr>
            <w:lang w:eastAsia="x-none"/>
          </w:rPr>
          <w:t>.</w:t>
        </w:r>
      </w:ins>
    </w:p>
    <w:p w14:paraId="65496284" w14:textId="062C631B" w:rsidR="0048179E" w:rsidRDefault="0048179E" w:rsidP="0048179E">
      <w:pPr>
        <w:pStyle w:val="NO"/>
        <w:rPr>
          <w:ins w:id="15" w:author="MediaTek (Felix)" w:date="2021-05-09T18:14:00Z"/>
        </w:rPr>
      </w:pPr>
      <w:r w:rsidRPr="00DE5341">
        <w:t>NOTE 1:</w:t>
      </w:r>
      <w:r w:rsidRPr="00DE5341">
        <w:tab/>
        <w:t xml:space="preserve">Radio configuration is not just the resource configuration but includes other configurations like </w:t>
      </w:r>
      <w:r w:rsidRPr="00DE5341">
        <w:rPr>
          <w:i/>
        </w:rPr>
        <w:t>MeasConfig</w:t>
      </w:r>
      <w:r w:rsidRPr="00DE5341">
        <w:t>.</w:t>
      </w:r>
      <w:ins w:id="16" w:author="MediaTek (Felix)" w:date="2021-04-01T09:45:00Z">
        <w:r w:rsidR="00BF4308">
          <w:t xml:space="preserve"> </w:t>
        </w:r>
        <w:r w:rsidR="00BF4308" w:rsidRPr="00FB5933">
          <w:rPr>
            <w:lang w:eastAsia="x-none"/>
          </w:rPr>
          <w:t xml:space="preserve">Radio configuration </w:t>
        </w:r>
        <w:r w:rsidR="00BF4308">
          <w:rPr>
            <w:lang w:eastAsia="x-none"/>
          </w:rPr>
          <w:t xml:space="preserve">also includes the RLC bearer configurations as configured by </w:t>
        </w:r>
        <w:r w:rsidR="00BF4308" w:rsidRPr="00B719ED">
          <w:rPr>
            <w:i/>
          </w:rPr>
          <w:t>RLC-BearerConfig</w:t>
        </w:r>
        <w:r w:rsidR="00BF4308">
          <w:rPr>
            <w:lang w:eastAsia="x-none"/>
          </w:rPr>
          <w:t>.</w:t>
        </w:r>
      </w:ins>
      <w:r w:rsidRPr="00DE5341">
        <w:t xml:space="preserve"> In case NR-DC or NE-DC is configured, this also includes the entire NR or E-UTRA SCG configuration which are released according to the MR-DC release procedure as specified in 5.3.5.10. </w:t>
      </w:r>
      <w:del w:id="17" w:author="MediaTek (Felix)" w:date="2021-04-01T09:44:00Z">
        <w:r w:rsidRPr="00DE5341" w:rsidDel="00BF4308">
          <w:delText xml:space="preserve">The radio configuration does not include SRB1/SRB2 configurations and DRB configurations as configured by </w:delText>
        </w:r>
        <w:r w:rsidRPr="00DE5341" w:rsidDel="00BF4308">
          <w:rPr>
            <w:i/>
          </w:rPr>
          <w:delText xml:space="preserve">radioBearerConfig </w:delText>
        </w:r>
        <w:r w:rsidRPr="00DE5341" w:rsidDel="00BF4308">
          <w:delText xml:space="preserve">or </w:delText>
        </w:r>
        <w:r w:rsidRPr="00DE5341" w:rsidDel="00BF4308">
          <w:rPr>
            <w:i/>
          </w:rPr>
          <w:delText>radioBearerConfig2</w:delText>
        </w:r>
        <w:r w:rsidRPr="00DE5341" w:rsidDel="00BF4308">
          <w:delText>.</w:delText>
        </w:r>
      </w:del>
    </w:p>
    <w:p w14:paraId="00A98F3C" w14:textId="1179C342" w:rsidR="00B20651" w:rsidRPr="00DE5341" w:rsidRDefault="00B20651" w:rsidP="00B20651">
      <w:pPr>
        <w:keepLines/>
        <w:ind w:left="1135" w:hanging="851"/>
        <w:rPr>
          <w:lang w:eastAsia="x-none"/>
        </w:rPr>
      </w:pPr>
      <w:ins w:id="18" w:author="MediaTek (Felix)" w:date="2021-05-09T18:14:00Z">
        <w:r>
          <w:rPr>
            <w:lang w:eastAsia="x-none"/>
          </w:rPr>
          <w:t>NOTE X</w:t>
        </w:r>
        <w:r w:rsidRPr="00FB5933">
          <w:rPr>
            <w:lang w:eastAsia="x-none"/>
          </w:rPr>
          <w:t>:</w:t>
        </w:r>
        <w:r w:rsidRPr="00FB5933">
          <w:rPr>
            <w:lang w:eastAsia="x-none"/>
          </w:rPr>
          <w:tab/>
        </w:r>
        <w:r>
          <w:rPr>
            <w:lang w:eastAsia="x-none"/>
          </w:rPr>
          <w:t xml:space="preserve">To </w:t>
        </w:r>
        <w:r w:rsidRPr="00BA32B8">
          <w:rPr>
            <w:lang w:eastAsia="x-none"/>
          </w:rPr>
          <w:t>establ</w:t>
        </w:r>
        <w:r>
          <w:rPr>
            <w:lang w:eastAsia="x-none"/>
          </w:rPr>
          <w:t>ish the RLC bearer of SRB(s)</w:t>
        </w:r>
        <w:r w:rsidRPr="00BA32B8">
          <w:rPr>
            <w:lang w:eastAsia="x-none"/>
          </w:rPr>
          <w:t xml:space="preserve"> after release due to </w:t>
        </w:r>
        <w:r w:rsidRPr="00BA32B8">
          <w:rPr>
            <w:i/>
            <w:lang w:eastAsia="x-none"/>
          </w:rPr>
          <w:t>fullConfig</w:t>
        </w:r>
        <w:r>
          <w:rPr>
            <w:lang w:eastAsia="x-none"/>
          </w:rPr>
          <w:t xml:space="preserve">, the network can </w:t>
        </w:r>
        <w:r w:rsidRPr="00BA32B8">
          <w:rPr>
            <w:lang w:eastAsia="x-none"/>
          </w:rPr>
          <w:t xml:space="preserve">include the </w:t>
        </w:r>
        <w:r w:rsidRPr="00BA32B8">
          <w:rPr>
            <w:i/>
            <w:lang w:eastAsia="x-none"/>
          </w:rPr>
          <w:t>srb-identity</w:t>
        </w:r>
        <w:r w:rsidRPr="00BA32B8">
          <w:rPr>
            <w:lang w:eastAsia="x-none"/>
          </w:rPr>
          <w:t xml:space="preserve"> within </w:t>
        </w:r>
        <w:r w:rsidRPr="00BA32B8">
          <w:rPr>
            <w:i/>
            <w:lang w:eastAsia="x-none"/>
          </w:rPr>
          <w:t>srb-ToAddModList</w:t>
        </w:r>
        <w:r w:rsidRPr="00BA32B8">
          <w:rPr>
            <w:lang w:eastAsia="x-none"/>
          </w:rPr>
          <w:t xml:space="preserve"> (i.e. </w:t>
        </w:r>
        <w:r>
          <w:rPr>
            <w:lang w:eastAsia="x-none"/>
          </w:rPr>
          <w:t xml:space="preserve">the </w:t>
        </w:r>
        <w:r w:rsidRPr="00BA32B8">
          <w:rPr>
            <w:lang w:eastAsia="x-none"/>
          </w:rPr>
          <w:t xml:space="preserve">UE applies RLC default configuration) and/or </w:t>
        </w:r>
        <w:r>
          <w:rPr>
            <w:lang w:eastAsia="x-none"/>
          </w:rPr>
          <w:t>provide</w:t>
        </w:r>
        <w:r w:rsidRPr="00BA32B8">
          <w:rPr>
            <w:lang w:eastAsia="x-none"/>
          </w:rPr>
          <w:t xml:space="preserve"> </w:t>
        </w:r>
        <w:r w:rsidRPr="00BA32B8">
          <w:rPr>
            <w:i/>
            <w:lang w:eastAsia="x-none"/>
          </w:rPr>
          <w:t>rlc-BearerToAddModList</w:t>
        </w:r>
        <w:r w:rsidRPr="00BA32B8">
          <w:rPr>
            <w:lang w:eastAsia="x-none"/>
          </w:rPr>
          <w:t xml:space="preserve"> of concerned SRB(s) explicitly</w:t>
        </w:r>
        <w:r>
          <w:rPr>
            <w:lang w:eastAsia="x-none"/>
          </w:rPr>
          <w:t>.</w:t>
        </w:r>
      </w:ins>
    </w:p>
    <w:p w14:paraId="4B554096" w14:textId="77777777" w:rsidR="0048179E" w:rsidRPr="00DE5341" w:rsidRDefault="0048179E" w:rsidP="0048179E">
      <w:pPr>
        <w:pStyle w:val="NO"/>
      </w:pPr>
      <w:r w:rsidRPr="00DE5341">
        <w:t>NOTE 1a:</w:t>
      </w:r>
      <w:r w:rsidRPr="00DE5341">
        <w:tab/>
        <w:t xml:space="preserve">For </w:t>
      </w:r>
      <w:r w:rsidRPr="00DE5341">
        <w:rPr>
          <w:lang w:eastAsia="zh-CN"/>
        </w:rPr>
        <w:t xml:space="preserve">NR </w:t>
      </w:r>
      <w:r w:rsidRPr="00DE5341">
        <w:t>sidelink communication, the radio configuration includes the sidelink RRC configuration received from the network, but does not include the sidelink RRC reconfiguration</w:t>
      </w:r>
      <w:r w:rsidRPr="00DE5341">
        <w:rPr>
          <w:lang w:eastAsia="zh-CN"/>
        </w:rPr>
        <w:t xml:space="preserve"> and sidelink UE capability</w:t>
      </w:r>
      <w:r w:rsidRPr="00DE5341">
        <w:t xml:space="preserve"> received from other UEs via PC5-RRC. In addition, the UE considers the new NR sidelink configurations as full configuration, in case of state transition and change of system information used for NR sidelink communication.</w:t>
      </w:r>
    </w:p>
    <w:p w14:paraId="209BA425" w14:textId="77777777" w:rsidR="0048179E" w:rsidRPr="00DE5341" w:rsidRDefault="0048179E" w:rsidP="0048179E">
      <w:pPr>
        <w:pStyle w:val="B2"/>
        <w:rPr>
          <w:rFonts w:ascii="CG Times (WN)" w:hAnsi="CG Times (WN)" w:cs="CG Times (WN)"/>
        </w:rPr>
      </w:pPr>
      <w:r w:rsidRPr="00DE5341">
        <w:t>-</w:t>
      </w:r>
      <w:r w:rsidRPr="00DE5341">
        <w:tab/>
        <w:t>the logged measurement configuration;</w:t>
      </w:r>
    </w:p>
    <w:p w14:paraId="0DF4D744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if the </w:t>
      </w:r>
      <w:r w:rsidRPr="00DE5341">
        <w:rPr>
          <w:i/>
        </w:rPr>
        <w:t>spCellConfig</w:t>
      </w:r>
      <w:r w:rsidRPr="00DE5341">
        <w:t xml:space="preserve"> in the </w:t>
      </w:r>
      <w:r w:rsidRPr="00DE5341">
        <w:rPr>
          <w:i/>
        </w:rPr>
        <w:t>masterCellGroup</w:t>
      </w:r>
      <w:r w:rsidRPr="00DE5341">
        <w:t xml:space="preserve"> includes the </w:t>
      </w:r>
      <w:r w:rsidRPr="00DE5341">
        <w:rPr>
          <w:i/>
        </w:rPr>
        <w:t>reconfigurationWithSync</w:t>
      </w:r>
      <w:r w:rsidRPr="00DE5341">
        <w:t xml:space="preserve"> (i.e., SpCell change):</w:t>
      </w:r>
    </w:p>
    <w:p w14:paraId="04F30B8C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release/ clear all current common radio configurations;</w:t>
      </w:r>
    </w:p>
    <w:p w14:paraId="7B0EA40A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use the default values specified in 9.2.3 for timers T310, T311 and constants N310, N311;</w:t>
      </w:r>
    </w:p>
    <w:p w14:paraId="7BB81DF2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>else (full configuration after re-establishment or during RRC resume):</w:t>
      </w:r>
    </w:p>
    <w:p w14:paraId="6161D91A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 xml:space="preserve">use values for timers T301, T310, T311 and constants N310, N311, as included in </w:t>
      </w:r>
      <w:r w:rsidRPr="00DE5341">
        <w:rPr>
          <w:i/>
        </w:rPr>
        <w:t>ue-TimersAndConstants</w:t>
      </w:r>
      <w:r w:rsidRPr="00DE5341">
        <w:t xml:space="preserve"> received in </w:t>
      </w:r>
      <w:r w:rsidRPr="00DE5341">
        <w:rPr>
          <w:i/>
        </w:rPr>
        <w:t>SIB1</w:t>
      </w:r>
      <w:r w:rsidRPr="00DE5341">
        <w:t>;</w:t>
      </w:r>
    </w:p>
    <w:p w14:paraId="01D2B4F5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>apply the default L1 parameter values as specified in corresponding physical layer specifications except for the following:</w:t>
      </w:r>
    </w:p>
    <w:p w14:paraId="0B74CDCF" w14:textId="77777777" w:rsidR="0048179E" w:rsidRPr="00DE5341" w:rsidRDefault="0048179E" w:rsidP="0048179E">
      <w:pPr>
        <w:pStyle w:val="B2"/>
      </w:pPr>
      <w:r w:rsidRPr="00DE5341">
        <w:t>-</w:t>
      </w:r>
      <w:r w:rsidRPr="00DE5341">
        <w:tab/>
        <w:t xml:space="preserve">parameters for which values are provided in </w:t>
      </w:r>
      <w:r w:rsidRPr="00DE5341">
        <w:rPr>
          <w:i/>
        </w:rPr>
        <w:t>SIB1</w:t>
      </w:r>
      <w:r w:rsidRPr="00DE5341">
        <w:t>;</w:t>
      </w:r>
    </w:p>
    <w:p w14:paraId="1B083786" w14:textId="77777777" w:rsidR="0048179E" w:rsidRPr="00DE5341" w:rsidRDefault="0048179E" w:rsidP="0048179E">
      <w:pPr>
        <w:pStyle w:val="B1"/>
        <w:rPr>
          <w:lang w:eastAsia="zh-TW"/>
        </w:rPr>
      </w:pPr>
      <w:r w:rsidRPr="00DE5341">
        <w:t>1&gt;</w:t>
      </w:r>
      <w:r w:rsidRPr="00DE5341">
        <w:tab/>
        <w:t>apply the default MAC Cell Group configuration as specified in 9.2.2;</w:t>
      </w:r>
    </w:p>
    <w:p w14:paraId="2546D86D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for each </w:t>
      </w:r>
      <w:r w:rsidRPr="00DE5341">
        <w:rPr>
          <w:i/>
        </w:rPr>
        <w:t>srb-Identity</w:t>
      </w:r>
      <w:r w:rsidRPr="00DE5341">
        <w:t xml:space="preserve"> value included in the </w:t>
      </w:r>
      <w:r w:rsidRPr="00DE5341">
        <w:rPr>
          <w:i/>
        </w:rPr>
        <w:t xml:space="preserve">srb-ToAddModList </w:t>
      </w:r>
      <w:r w:rsidRPr="00DE5341">
        <w:t>(SRB reconfiguration):</w:t>
      </w:r>
    </w:p>
    <w:p w14:paraId="3F675035" w14:textId="77777777" w:rsidR="005B0F89" w:rsidRDefault="005B0F89" w:rsidP="005B0F89">
      <w:pPr>
        <w:ind w:left="851" w:hanging="284"/>
        <w:rPr>
          <w:ins w:id="19" w:author="MediaTek (Felix)" w:date="2021-05-24T13:30:00Z"/>
          <w:lang w:eastAsia="x-none"/>
        </w:rPr>
      </w:pPr>
      <w:ins w:id="20" w:author="MediaTek (Felix)" w:date="2021-05-24T13:30:00Z">
        <w:r w:rsidRPr="003869B6">
          <w:rPr>
            <w:lang w:eastAsia="x-none"/>
          </w:rPr>
          <w:t>2&gt; establish an RLC entity for the corresponding SRB;</w:t>
        </w:r>
      </w:ins>
    </w:p>
    <w:p w14:paraId="29E9A680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apply the default SRB configuration defined in 9.2.1 for the corresponding SRB;</w:t>
      </w:r>
    </w:p>
    <w:p w14:paraId="03A556FB" w14:textId="77777777" w:rsidR="0048179E" w:rsidRPr="00DE5341" w:rsidRDefault="0048179E" w:rsidP="0048179E">
      <w:pPr>
        <w:pStyle w:val="NO"/>
      </w:pPr>
      <w:r w:rsidRPr="00DE5341">
        <w:t>NOTE 2:</w:t>
      </w:r>
      <w:r w:rsidRPr="00DE5341"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7906882D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for each </w:t>
      </w:r>
      <w:r w:rsidRPr="00DE5341">
        <w:rPr>
          <w:i/>
        </w:rPr>
        <w:t>pdu-Session</w:t>
      </w:r>
      <w:r w:rsidRPr="00DE5341">
        <w:t xml:space="preserve"> that is part of the current UE configuration:</w:t>
      </w:r>
    </w:p>
    <w:p w14:paraId="0AA31642" w14:textId="77777777" w:rsidR="0048179E" w:rsidRPr="00DE5341" w:rsidRDefault="0048179E" w:rsidP="0048179E">
      <w:pPr>
        <w:pStyle w:val="B2"/>
      </w:pPr>
      <w:r w:rsidRPr="00DE5341">
        <w:lastRenderedPageBreak/>
        <w:t>2&gt;</w:t>
      </w:r>
      <w:r w:rsidRPr="00DE5341">
        <w:tab/>
        <w:t>release the SDAP entity (clause 5.1.2 in TS 37.324 [24]);</w:t>
      </w:r>
    </w:p>
    <w:p w14:paraId="2D998D10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 xml:space="preserve">release each DRB associated to the </w:t>
      </w:r>
      <w:r w:rsidRPr="00DE5341">
        <w:rPr>
          <w:i/>
        </w:rPr>
        <w:t>pdu-Session</w:t>
      </w:r>
      <w:r w:rsidRPr="00DE5341">
        <w:t xml:space="preserve"> as specified in 5.3.5.6.4;</w:t>
      </w:r>
    </w:p>
    <w:p w14:paraId="76C5634B" w14:textId="77777777" w:rsidR="0048179E" w:rsidRPr="00DE5341" w:rsidRDefault="0048179E" w:rsidP="0048179E">
      <w:pPr>
        <w:pStyle w:val="NO"/>
      </w:pPr>
      <w:r w:rsidRPr="00DE5341">
        <w:t>NOTE 3:</w:t>
      </w:r>
      <w:r w:rsidRPr="00DE5341">
        <w:tab/>
        <w:t xml:space="preserve">This will retain the </w:t>
      </w:r>
      <w:r w:rsidRPr="00DE5341">
        <w:rPr>
          <w:i/>
        </w:rPr>
        <w:t>pdu-Session</w:t>
      </w:r>
      <w:r w:rsidRPr="00DE5341">
        <w:t xml:space="preserve"> but remove the DRBs including </w:t>
      </w:r>
      <w:r w:rsidRPr="00DE5341">
        <w:rPr>
          <w:i/>
        </w:rPr>
        <w:t>drb-identity</w:t>
      </w:r>
      <w:r w:rsidRPr="00DE5341">
        <w:t xml:space="preserve"> of these bearers from the current UE configuration. Setup of the DRBs within the AS is described in clause 5.3.5.6.5 using the new configuration. The </w:t>
      </w:r>
      <w:r w:rsidRPr="00DE5341">
        <w:rPr>
          <w:i/>
        </w:rPr>
        <w:t>pdu-Session</w:t>
      </w:r>
      <w:r w:rsidRPr="00DE5341">
        <w:t xml:space="preserve"> acts as the anchor for associating the released and re-setup DRB. In the AS the DRB re-setup is equivalent with a new DRB setup (including new PDCP and logical channel configurations).</w:t>
      </w:r>
    </w:p>
    <w:p w14:paraId="0D7F3533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for each </w:t>
      </w:r>
      <w:r w:rsidRPr="00DE5341">
        <w:rPr>
          <w:i/>
        </w:rPr>
        <w:t>pdu-Session</w:t>
      </w:r>
      <w:r w:rsidRPr="00DE5341">
        <w:t xml:space="preserve"> that is part of the current UE configuration but not added with same </w:t>
      </w:r>
      <w:r w:rsidRPr="00DE5341">
        <w:rPr>
          <w:i/>
        </w:rPr>
        <w:t>pdu-Session</w:t>
      </w:r>
      <w:r w:rsidRPr="00DE5341">
        <w:t xml:space="preserve"> in the </w:t>
      </w:r>
      <w:r w:rsidRPr="00DE5341">
        <w:rPr>
          <w:i/>
        </w:rPr>
        <w:t>drb-ToAddModList</w:t>
      </w:r>
      <w:r w:rsidRPr="00DE5341">
        <w:t>:</w:t>
      </w:r>
    </w:p>
    <w:p w14:paraId="6428B03B" w14:textId="77777777" w:rsidR="0048179E" w:rsidRPr="00DE5341" w:rsidRDefault="0048179E" w:rsidP="0048179E">
      <w:pPr>
        <w:pStyle w:val="B2"/>
        <w:rPr>
          <w:lang w:eastAsia="zh-CN"/>
        </w:rPr>
      </w:pPr>
      <w:r w:rsidRPr="00DE5341">
        <w:t>2&gt;</w:t>
      </w:r>
      <w:r w:rsidRPr="00DE5341">
        <w:tab/>
        <w:t>if the procedure was triggered due to</w:t>
      </w:r>
      <w:r w:rsidRPr="00DE5341">
        <w:rPr>
          <w:lang w:eastAsia="zh-CN"/>
        </w:rPr>
        <w:t xml:space="preserve"> reconfiguration with sync:</w:t>
      </w:r>
    </w:p>
    <w:p w14:paraId="07FDA4F3" w14:textId="77777777" w:rsidR="0048179E" w:rsidRPr="00DE5341" w:rsidRDefault="0048179E" w:rsidP="0048179E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</w:r>
      <w:r w:rsidRPr="00DE5341">
        <w:t xml:space="preserve">indicate the release of the user plane resources for the </w:t>
      </w:r>
      <w:r w:rsidRPr="00DE5341">
        <w:rPr>
          <w:i/>
        </w:rPr>
        <w:t>pdu-Session</w:t>
      </w:r>
      <w:r w:rsidRPr="00DE5341">
        <w:t xml:space="preserve"> to upper layers </w:t>
      </w:r>
      <w:r w:rsidRPr="00DE5341">
        <w:rPr>
          <w:lang w:eastAsia="zh-CN"/>
        </w:rPr>
        <w:t>after successful reconfiguration with sync</w:t>
      </w:r>
      <w:r w:rsidRPr="00DE5341">
        <w:t>;</w:t>
      </w:r>
    </w:p>
    <w:p w14:paraId="28ADA5C4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else:</w:t>
      </w:r>
    </w:p>
    <w:p w14:paraId="28BD1F7B" w14:textId="77777777" w:rsidR="0048179E" w:rsidRPr="00DE5341" w:rsidRDefault="0048179E" w:rsidP="0048179E">
      <w:pPr>
        <w:pStyle w:val="B3"/>
      </w:pPr>
      <w:r w:rsidRPr="00DE5341">
        <w:t>3&gt;</w:t>
      </w:r>
      <w:r w:rsidRPr="00DE5341">
        <w:tab/>
        <w:t xml:space="preserve">indicate the release of the user plane resources for the </w:t>
      </w:r>
      <w:r w:rsidRPr="00DE5341">
        <w:rPr>
          <w:i/>
        </w:rPr>
        <w:t>pdu-Session</w:t>
      </w:r>
      <w:r w:rsidRPr="00DE5341">
        <w:t xml:space="preserve"> to upper layers </w:t>
      </w:r>
      <w:r w:rsidRPr="00DE5341">
        <w:rPr>
          <w:lang w:eastAsia="zh-CN"/>
        </w:rPr>
        <w:t>immediately</w:t>
      </w:r>
      <w:r w:rsidRPr="00DE5341">
        <w:t>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6C4990B9" w14:textId="77777777" w:rsidR="005D512A" w:rsidRDefault="005D512A" w:rsidP="00750224">
      <w:pPr>
        <w:rPr>
          <w:noProof/>
        </w:rPr>
      </w:pPr>
    </w:p>
    <w:sectPr w:rsidR="005D512A" w:rsidSect="005D512A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E65D3" w14:textId="77777777" w:rsidR="00497BA6" w:rsidRDefault="00497BA6">
      <w:pPr>
        <w:spacing w:after="0"/>
      </w:pPr>
      <w:r>
        <w:separator/>
      </w:r>
    </w:p>
  </w:endnote>
  <w:endnote w:type="continuationSeparator" w:id="0">
    <w:p w14:paraId="3FAFB97F" w14:textId="77777777" w:rsidR="00497BA6" w:rsidRDefault="00497BA6">
      <w:pPr>
        <w:spacing w:after="0"/>
      </w:pPr>
      <w:r>
        <w:continuationSeparator/>
      </w:r>
    </w:p>
  </w:endnote>
  <w:endnote w:type="continuationNotice" w:id="1">
    <w:p w14:paraId="74D9E511" w14:textId="77777777" w:rsidR="00497BA6" w:rsidRDefault="00497B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587D44" w:rsidRDefault="00587D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3F58E" w14:textId="77777777" w:rsidR="00497BA6" w:rsidRDefault="00497BA6">
      <w:pPr>
        <w:spacing w:after="0"/>
      </w:pPr>
      <w:r>
        <w:separator/>
      </w:r>
    </w:p>
  </w:footnote>
  <w:footnote w:type="continuationSeparator" w:id="0">
    <w:p w14:paraId="77E48CC3" w14:textId="77777777" w:rsidR="00497BA6" w:rsidRDefault="00497BA6">
      <w:pPr>
        <w:spacing w:after="0"/>
      </w:pPr>
      <w:r>
        <w:continuationSeparator/>
      </w:r>
    </w:p>
  </w:footnote>
  <w:footnote w:type="continuationNotice" w:id="1">
    <w:p w14:paraId="0C114221" w14:textId="77777777" w:rsidR="00497BA6" w:rsidRDefault="00497BA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7669F3C9" w:rsidR="00587D44" w:rsidRDefault="00587D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55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587D44" w:rsidRDefault="00587D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055E6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E88EF1C" w:rsidR="00587D44" w:rsidRDefault="00587D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55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587D44" w:rsidRDefault="00587D44">
    <w:pPr>
      <w:pStyle w:val="Header"/>
    </w:pPr>
  </w:p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7B385B"/>
    <w:multiLevelType w:val="hybridMultilevel"/>
    <w:tmpl w:val="1BB2EE76"/>
    <w:lvl w:ilvl="0" w:tplc="E62A95D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A04"/>
    <w:rsid w:val="000C2C5D"/>
    <w:rsid w:val="000C30FB"/>
    <w:rsid w:val="000C3A7C"/>
    <w:rsid w:val="000C44BA"/>
    <w:rsid w:val="000C451F"/>
    <w:rsid w:val="000C4554"/>
    <w:rsid w:val="000C4718"/>
    <w:rsid w:val="000C4EB8"/>
    <w:rsid w:val="000C4F33"/>
    <w:rsid w:val="000C50E1"/>
    <w:rsid w:val="000C5402"/>
    <w:rsid w:val="000C5F94"/>
    <w:rsid w:val="000C6050"/>
    <w:rsid w:val="000C6100"/>
    <w:rsid w:val="000C6598"/>
    <w:rsid w:val="000C6A77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663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595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EB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0F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7C1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335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3F6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79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BA6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37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0F89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23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12A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82C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FD"/>
    <w:rsid w:val="006A6CE6"/>
    <w:rsid w:val="006A6D7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9CB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7FC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BDB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3C3"/>
    <w:rsid w:val="009055E6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77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651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08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157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4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129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34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725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984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897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6DE5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CBE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3F4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4D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3876D-10C9-405E-9C0F-147607F19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8104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56</cp:revision>
  <cp:lastPrinted>2017-05-08T10:55:00Z</cp:lastPrinted>
  <dcterms:created xsi:type="dcterms:W3CDTF">2020-07-24T10:47:00Z</dcterms:created>
  <dcterms:modified xsi:type="dcterms:W3CDTF">2021-05-26T11:55:00Z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